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Совета депутатов муниципального округа Дмитровский в городе Москве на </w:t>
      </w:r>
      <w:r>
        <w:rPr>
          <w:rFonts w:eastAsia="Calibri" w:cs="" w:cstheme="minorBidi" w:eastAsiaTheme="minorHAnsi"/>
          <w:b/>
          <w:color w:val="auto"/>
          <w:kern w:val="0"/>
          <w:sz w:val="26"/>
          <w:szCs w:val="26"/>
          <w:lang w:val="ru-RU" w:eastAsia="en-US" w:bidi="ar-SA"/>
        </w:rPr>
        <w:t>четвертый</w:t>
      </w:r>
      <w:r>
        <w:rPr>
          <w:b/>
          <w:sz w:val="26"/>
          <w:szCs w:val="26"/>
        </w:rPr>
        <w:t xml:space="preserve"> квартал </w:t>
      </w:r>
      <w:r>
        <w:rPr>
          <w:rFonts w:eastAsia="Calibri" w:cs="" w:cstheme="minorBidi" w:eastAsiaTheme="minorHAnsi"/>
          <w:b/>
          <w:color w:val="auto"/>
          <w:kern w:val="0"/>
          <w:sz w:val="26"/>
          <w:szCs w:val="26"/>
          <w:lang w:val="ru-RU" w:eastAsia="en-US" w:bidi="ar-SA"/>
        </w:rPr>
        <w:t>2024</w:t>
      </w:r>
      <w:r>
        <w:rPr>
          <w:b/>
          <w:sz w:val="26"/>
          <w:szCs w:val="26"/>
        </w:rPr>
        <w:t xml:space="preserve"> года</w:t>
      </w:r>
    </w:p>
    <w:p>
      <w:pPr>
        <w:pStyle w:val="Normal"/>
        <w:ind w:hanging="0" w:right="-1"/>
        <w:jc w:val="center"/>
        <w:rPr>
          <w:b w:val="false"/>
          <w:bCs w:val="false"/>
        </w:rPr>
      </w:pPr>
      <w:r>
        <w:rPr>
          <w:b w:val="false"/>
          <w:bCs w:val="false"/>
        </w:rPr>
        <w:t>(утв. решением Совета депутатов от 17.09.2024 № 10-8-РСД)</w:t>
      </w:r>
    </w:p>
    <w:p>
      <w:pPr>
        <w:pStyle w:val="Normal"/>
        <w:ind w:hanging="0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a9"/>
        <w:tblW w:w="10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8681"/>
      </w:tblGrid>
      <w:tr>
        <w:trPr/>
        <w:tc>
          <w:tcPr>
            <w:tcW w:w="1526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Дата проведения заседания</w:t>
            </w:r>
          </w:p>
        </w:tc>
        <w:tc>
          <w:tcPr>
            <w:tcW w:w="8681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Основные вопросы для рассмотрения на заседании Совета депутатов муниципального округа Дмитровский в городе Москве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08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8681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40"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1. Рассмотрение вопросов, предусмотренных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в т.ч. на основании обращений уполномоченных органов и организаций.</w:t>
            </w:r>
          </w:p>
          <w:p>
            <w:pPr>
              <w:pStyle w:val="NormalWeb"/>
              <w:widowControl w:val="false"/>
              <w:suppressAutoHyphens w:val="true"/>
              <w:spacing w:lineRule="atLeast" w:line="240"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2. Рассмотрение вопросов, отнесенных федеральным законодательством и законодательством города Москвы к компетенции представительных органов местного самоуправления, в т.ч. на основании обращении уполномоченных органов и организаций.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3. О внесении изменений в отдельные правовые акты Совета депутатов муниципального округа Дмитровский, в т.ч. в целях приведения последних в соответствие с действующим законодательством.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4. О внесении изменений и дополнений в Устав муниципального округа Дмитровский в городе Москве.</w:t>
            </w:r>
          </w:p>
        </w:tc>
      </w:tr>
      <w:tr>
        <w:trPr>
          <w:trHeight w:val="1150" w:hRule="atLeast"/>
        </w:trPr>
        <w:tc>
          <w:tcPr>
            <w:tcW w:w="1526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.11.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868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1. О проекте решения Совета депутатов муниципального округа Дмитровский в городе Москве «О бюджете муниципального округа Дмитровский на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  <w:r>
              <w:rPr>
                <w:color w:val="000000"/>
                <w:kern w:val="0"/>
                <w:lang w:val="ru-RU" w:bidi="ar-SA"/>
              </w:rPr>
              <w:t xml:space="preserve"> год и плановый период 2026 и 2027 годов».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2. Об обращении в Контрольно-счетную палату Москвы  о проведении контрольных и экспертно-аналитических мероприятий.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3. Рассмотрение вопросов, отнесенных федеральным законодательством и законодательством города Москвы к компетенции представительных органов местного самоуправления, в т.ч. на основании обращении уполномоченных органов и организаций.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.12.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868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1. Рассмотрение вопросов, предусмотренных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в т.ч. на основании обращений уполномоченных органов и организаций.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2. Об утверждении плана местных праздничных мероприятий, мероприятий по военно-патриотическому воспитанию граждан и иных зрелищных мероприятий муниципального округа Дмитровский в городе Москве на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  <w:r>
              <w:rPr>
                <w:color w:val="000000"/>
                <w:kern w:val="0"/>
                <w:lang w:val="ru-RU" w:bidi="ar-SA"/>
              </w:rPr>
              <w:t xml:space="preserve"> год.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3. О согласовании внесенного главой управы района Дмитровский сводного районного плана по досуговой, социально-воспитательной, физкультурно-оздоровительной и спортивной работе с населением по месту жительства на первый квартал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  <w:r>
              <w:rPr>
                <w:color w:val="000000"/>
                <w:kern w:val="0"/>
                <w:lang w:val="ru-RU" w:bidi="ar-SA"/>
              </w:rPr>
              <w:t xml:space="preserve"> года.</w:t>
            </w:r>
          </w:p>
        </w:tc>
      </w:tr>
      <w:tr>
        <w:trPr/>
        <w:tc>
          <w:tcPr>
            <w:tcW w:w="1526" w:type="dxa"/>
            <w:tcBorders>
              <w:top w:val="nil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/>
              <w:t>24.12.2024</w:t>
            </w:r>
          </w:p>
        </w:tc>
        <w:tc>
          <w:tcPr>
            <w:tcW w:w="8681" w:type="dxa"/>
            <w:tcBorders>
              <w:top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1. О бюджете муниципального округа Дмитровский на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  <w:r>
              <w:rPr>
                <w:color w:val="000000"/>
                <w:kern w:val="0"/>
                <w:lang w:val="ru-RU" w:bidi="ar-SA"/>
              </w:rPr>
              <w:t xml:space="preserve"> год и плановый период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2026</w:t>
            </w:r>
            <w:r>
              <w:rPr>
                <w:color w:val="000000"/>
                <w:kern w:val="0"/>
                <w:lang w:val="ru-RU" w:bidi="ar-SA"/>
              </w:rPr>
              <w:t xml:space="preserve"> и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2027</w:t>
            </w:r>
            <w:r>
              <w:rPr>
                <w:color w:val="000000"/>
                <w:kern w:val="0"/>
                <w:lang w:val="ru-RU" w:bidi="ar-SA"/>
              </w:rPr>
              <w:t xml:space="preserve"> годов.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2. О поощрении депутатов Совета депутатов муниципального округа Дмитровский в городе Москве за  четвертый квартал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2024</w:t>
            </w:r>
            <w:r>
              <w:rPr>
                <w:color w:val="000000"/>
                <w:kern w:val="0"/>
                <w:lang w:val="ru-RU" w:bidi="ar-SA"/>
              </w:rPr>
              <w:t xml:space="preserve"> года.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3. О плане работы Совета депутатов муниципального округа Дмитровский в городе Москве на первый квартал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  <w:r>
              <w:rPr>
                <w:color w:val="000000"/>
                <w:kern w:val="0"/>
                <w:lang w:val="ru-RU" w:bidi="ar-SA"/>
              </w:rPr>
              <w:t xml:space="preserve"> года.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766" w:footer="0" w:bottom="567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6779634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3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33070"/>
    <w:rPr>
      <w:color w:themeColor="hyperlink"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335897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35897"/>
    <w:rPr/>
  </w:style>
  <w:style w:type="character" w:styleId="Apple-converted-space" w:customStyle="1">
    <w:name w:val="apple-converted-space"/>
    <w:basedOn w:val="DefaultParagraphFont"/>
    <w:qFormat/>
    <w:rsid w:val="00335897"/>
    <w:rPr/>
  </w:style>
  <w:style w:type="character" w:styleId="Style16">
    <w:name w:val="Текст сноски Знак"/>
    <w:qFormat/>
    <w:rPr>
      <w:rFonts w:ascii="Times New Roman" w:hAnsi="Times New Roman" w:eastAsia="Times New Roman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1">
    <w:name w:val="Основной текст с отступом Знак1"/>
    <w:qFormat/>
    <w:rPr>
      <w:rFonts w:ascii="Times New Roman" w:hAnsi="Times New Roman" w:eastAsia="Times New Roman"/>
      <w:sz w:val="28"/>
      <w:szCs w:val="28"/>
    </w:rPr>
  </w:style>
  <w:style w:type="character" w:styleId="Style17">
    <w:name w:val="Основной текст с отступом Знак"/>
    <w:qFormat/>
    <w:rPr>
      <w:sz w:val="28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33589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33589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35897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8"/>
      <w:szCs w:val="28"/>
      <w:lang w:val="ru-RU" w:eastAsia="ar-SA" w:bidi="ar-SA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auto"/>
      <w:kern w:val="0"/>
      <w:sz w:val="20"/>
      <w:szCs w:val="20"/>
      <w:lang w:val="ru-RU" w:eastAsia="ar-SA" w:bidi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1">
    <w:name w:val="caption1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358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45994-345B-479C-B47B-46334060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Application>LibreOffice/24.2.1.2$Windows_X86_64 LibreOffice_project/db4def46b0453cc22e2d0305797cf981b68ef5ac</Application>
  <AppVersion>15.0000</AppVersion>
  <Pages>1</Pages>
  <Words>350</Words>
  <Characters>2390</Characters>
  <CharactersWithSpaces>2720</CharactersWithSpaces>
  <Paragraphs>22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dc:description/>
  <dc:language>ru-RU</dc:language>
  <cp:lastModifiedBy/>
  <cp:lastPrinted>2024-09-18T13:21:26Z</cp:lastPrinted>
  <dcterms:modified xsi:type="dcterms:W3CDTF">2024-09-18T16:47:36Z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